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CEBC9">
      <w:pPr>
        <w:spacing w:before="100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204AB63">
      <w:pPr>
        <w:spacing w:line="284" w:lineRule="auto"/>
        <w:rPr>
          <w:rFonts w:ascii="Arial"/>
          <w:sz w:val="21"/>
        </w:rPr>
      </w:pPr>
    </w:p>
    <w:p w14:paraId="129D8084">
      <w:pPr>
        <w:spacing w:line="284" w:lineRule="auto"/>
        <w:rPr>
          <w:rFonts w:ascii="Arial"/>
          <w:sz w:val="21"/>
        </w:rPr>
      </w:pPr>
    </w:p>
    <w:p w14:paraId="52F8AECE">
      <w:pPr>
        <w:spacing w:before="140" w:line="604" w:lineRule="exact"/>
        <w:ind w:left="2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position w:val="3"/>
          <w:sz w:val="43"/>
          <w:szCs w:val="43"/>
        </w:rPr>
        <w:t>2026年度河南省高校科技创新人才支持计划</w:t>
      </w:r>
    </w:p>
    <w:p w14:paraId="67467D07">
      <w:pPr>
        <w:spacing w:before="100" w:line="211" w:lineRule="auto"/>
        <w:ind w:left="323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申报工作方案</w:t>
      </w:r>
    </w:p>
    <w:p w14:paraId="43FC8E5A">
      <w:pPr>
        <w:spacing w:line="351" w:lineRule="auto"/>
        <w:rPr>
          <w:rFonts w:ascii="Arial"/>
          <w:sz w:val="21"/>
        </w:rPr>
      </w:pPr>
    </w:p>
    <w:p w14:paraId="03070D1D">
      <w:pPr>
        <w:spacing w:line="351" w:lineRule="auto"/>
        <w:rPr>
          <w:rFonts w:ascii="Arial"/>
          <w:sz w:val="21"/>
        </w:rPr>
      </w:pPr>
    </w:p>
    <w:p w14:paraId="644FF7D9">
      <w:pPr>
        <w:spacing w:before="101" w:line="228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一、申报条件及范围</w:t>
      </w:r>
    </w:p>
    <w:p w14:paraId="58C19692">
      <w:pPr>
        <w:pStyle w:val="2"/>
        <w:spacing w:before="210" w:line="335" w:lineRule="auto"/>
        <w:ind w:firstLine="659"/>
      </w:pPr>
      <w:r>
        <w:rPr>
          <w:spacing w:val="4"/>
        </w:rPr>
        <w:t>1．申请者须符合《河南省高校科技创新人才支持计划实施办</w:t>
      </w:r>
      <w:r>
        <w:rPr>
          <w:spacing w:val="-11"/>
        </w:rPr>
        <w:t>法》（以下简称“《实施办法》”）第七条所列各项基本条件，对违</w:t>
      </w:r>
      <w:r>
        <w:rPr>
          <w:spacing w:val="5"/>
        </w:rPr>
        <w:t>反师德和学术不端行为者实行“一票否决”制。`我省高等学校</w:t>
      </w:r>
      <w:r>
        <w:rPr>
          <w:spacing w:val="2"/>
        </w:rPr>
        <w:t>在职在岗科技人员，具有充足的时间从事本计划支持的研究工作；</w:t>
      </w:r>
      <w:r>
        <w:rPr>
          <w:spacing w:val="9"/>
        </w:rPr>
        <w:t xml:space="preserve"> a具有较高的学术造诣和创新性学术思想，恪守高等学校教师职业道德规范，有良好的科学道德和严谨的学风；b具有良好的研</w:t>
      </w:r>
      <w:r>
        <w:rPr>
          <w:spacing w:val="8"/>
        </w:rPr>
        <w:t>究工作基础，</w:t>
      </w:r>
      <w:r>
        <w:rPr>
          <w:spacing w:val="-71"/>
        </w:rPr>
        <w:t xml:space="preserve"> </w:t>
      </w:r>
      <w:r>
        <w:rPr>
          <w:spacing w:val="8"/>
        </w:rPr>
        <w:t>已取得比较突出的创新性成果，并对拟开展的研究</w:t>
      </w:r>
      <w:r>
        <w:rPr>
          <w:spacing w:val="2"/>
        </w:rPr>
        <w:t>工作有创新性构思；c获得博士学位；d 年龄未满</w:t>
      </w:r>
      <w:r>
        <w:rPr>
          <w:spacing w:val="-49"/>
        </w:rPr>
        <w:t xml:space="preserve"> </w:t>
      </w:r>
      <w:r>
        <w:rPr>
          <w:spacing w:val="2"/>
        </w:rPr>
        <w:t>40</w:t>
      </w:r>
      <w:r>
        <w:rPr>
          <w:spacing w:val="-64"/>
        </w:rPr>
        <w:t xml:space="preserve"> </w:t>
      </w:r>
      <w:r>
        <w:rPr>
          <w:spacing w:val="2"/>
        </w:rPr>
        <w:t>周岁〔19</w:t>
      </w:r>
      <w:r>
        <w:rPr>
          <w:spacing w:val="1"/>
        </w:rPr>
        <w:t>86</w:t>
      </w:r>
      <w:r>
        <w:t xml:space="preserve"> </w:t>
      </w:r>
      <w:r>
        <w:rPr>
          <w:spacing w:val="-13"/>
        </w:rPr>
        <w:t>年</w:t>
      </w:r>
      <w:r>
        <w:rPr>
          <w:spacing w:val="-36"/>
        </w:rPr>
        <w:t xml:space="preserve"> </w:t>
      </w:r>
      <w:r>
        <w:rPr>
          <w:spacing w:val="-13"/>
        </w:rPr>
        <w:t>1</w:t>
      </w:r>
      <w:r>
        <w:rPr>
          <w:spacing w:val="-46"/>
        </w:rPr>
        <w:t xml:space="preserve"> </w:t>
      </w:r>
      <w:r>
        <w:rPr>
          <w:spacing w:val="-13"/>
        </w:rPr>
        <w:t>月</w:t>
      </w:r>
      <w:r>
        <w:rPr>
          <w:spacing w:val="-43"/>
        </w:rPr>
        <w:t xml:space="preserve"> </w:t>
      </w:r>
      <w:r>
        <w:rPr>
          <w:spacing w:val="-13"/>
        </w:rPr>
        <w:t>1 日（含）以后出生〕。</w:t>
      </w:r>
    </w:p>
    <w:p w14:paraId="12D0078A">
      <w:pPr>
        <w:pStyle w:val="2"/>
        <w:spacing w:before="211" w:line="324" w:lineRule="auto"/>
        <w:ind w:left="6" w:right="68" w:firstLine="645"/>
      </w:pPr>
      <w:r>
        <w:rPr>
          <w:spacing w:val="4"/>
        </w:rPr>
        <w:t>2．创新人才计划支持范围限于全省普通高等学校。正在申请</w:t>
      </w:r>
      <w:r>
        <w:rPr>
          <w:spacing w:val="-1"/>
        </w:rPr>
        <w:t>和已获得国家人才计划（基金）、中原科技创新领军人才、河南省</w:t>
      </w:r>
      <w:r>
        <w:rPr>
          <w:spacing w:val="11"/>
        </w:rPr>
        <w:t>杰出青年科学基金和优秀青年科学基金等更</w:t>
      </w:r>
      <w:r>
        <w:rPr>
          <w:spacing w:val="10"/>
        </w:rPr>
        <w:t>高层次科技人才计划</w:t>
      </w:r>
      <w:r>
        <w:rPr>
          <w:spacing w:val="11"/>
        </w:rPr>
        <w:t>支持者，不在支持范围；正在申请和已获得河南省</w:t>
      </w:r>
      <w:r>
        <w:rPr>
          <w:spacing w:val="10"/>
        </w:rPr>
        <w:t>高校科技创新</w:t>
      </w:r>
      <w:r>
        <w:rPr>
          <w:spacing w:val="7"/>
        </w:rPr>
        <w:t>团队支持计划以及已获得本计划资助者，不在支持范围。</w:t>
      </w:r>
    </w:p>
    <w:p w14:paraId="0DB8F80F">
      <w:pPr>
        <w:pStyle w:val="2"/>
        <w:spacing w:before="216" w:line="220" w:lineRule="auto"/>
        <w:ind w:left="664"/>
      </w:pPr>
      <w:r>
        <w:rPr>
          <w:spacing w:val="4"/>
        </w:rPr>
        <w:t>3. 为提升高校科技创新服务我省经济社会发展</w:t>
      </w:r>
      <w:r>
        <w:rPr>
          <w:spacing w:val="3"/>
        </w:rPr>
        <w:t>能力，高质量</w:t>
      </w:r>
    </w:p>
    <w:p w14:paraId="78E8186D">
      <w:pPr>
        <w:spacing w:line="220" w:lineRule="auto"/>
        <w:sectPr>
          <w:footerReference r:id="rId5" w:type="default"/>
          <w:pgSz w:w="11906" w:h="16838"/>
          <w:pgMar w:top="1431" w:right="1302" w:bottom="1776" w:left="1544" w:header="0" w:footer="1381" w:gutter="0"/>
          <w:cols w:space="720" w:num="1"/>
        </w:sectPr>
      </w:pPr>
    </w:p>
    <w:p w14:paraId="2851A9AB">
      <w:pPr>
        <w:pStyle w:val="2"/>
        <w:spacing w:before="101" w:line="349" w:lineRule="auto"/>
        <w:ind w:left="15" w:right="71" w:hanging="8"/>
      </w:pPr>
      <w:r>
        <w:rPr>
          <w:spacing w:val="11"/>
        </w:rPr>
        <w:t>推进校企研发中心建设，本计划优先支持主持或参与校企研</w:t>
      </w:r>
      <w:r>
        <w:rPr>
          <w:spacing w:val="10"/>
        </w:rPr>
        <w:t>发中</w:t>
      </w:r>
      <w:r>
        <w:rPr>
          <w:spacing w:val="6"/>
        </w:rPr>
        <w:t>心建设的科研人员。</w:t>
      </w:r>
    </w:p>
    <w:p w14:paraId="2D2E553F">
      <w:pPr>
        <w:pStyle w:val="2"/>
        <w:spacing w:before="2" w:line="349" w:lineRule="auto"/>
        <w:ind w:right="15" w:firstLine="659"/>
        <w:jc w:val="both"/>
      </w:pPr>
      <w:r>
        <w:rPr>
          <w:spacing w:val="6"/>
        </w:rPr>
        <w:t>4．各单位要坚持公开遴选、择优推荐的原则，注重与部门、</w:t>
      </w:r>
      <w:r>
        <w:rPr>
          <w:spacing w:val="11"/>
        </w:rPr>
        <w:t>地方和学校各类高层次人才计划的衔接，适当向重点建设的学科</w:t>
      </w:r>
      <w:r>
        <w:rPr>
          <w:spacing w:val="7"/>
        </w:rPr>
        <w:t>（平台）倾斜。</w:t>
      </w:r>
    </w:p>
    <w:p w14:paraId="3588665F">
      <w:pPr>
        <w:spacing w:line="226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二、申报类别</w:t>
      </w:r>
    </w:p>
    <w:p w14:paraId="55990ABE">
      <w:pPr>
        <w:pStyle w:val="2"/>
        <w:spacing w:before="211" w:line="349" w:lineRule="auto"/>
        <w:ind w:left="2" w:right="68" w:firstLine="655"/>
      </w:pPr>
      <w:r>
        <w:rPr>
          <w:spacing w:val="11"/>
        </w:rPr>
        <w:t>为贯彻落实国家有关科技体制改革工作精神</w:t>
      </w:r>
      <w:r>
        <w:rPr>
          <w:spacing w:val="10"/>
        </w:rPr>
        <w:t>，推动我省高校</w:t>
      </w:r>
      <w:r>
        <w:rPr>
          <w:spacing w:val="11"/>
        </w:rPr>
        <w:t>科技评价机制改革，创新人才计划组织实施实行分类评价，分为基础研究、应用研究、软科学、技术服务和转移四类。申请者申</w:t>
      </w:r>
      <w:r>
        <w:rPr>
          <w:spacing w:val="8"/>
        </w:rPr>
        <w:t>报选择其中之一，并在申请书上注明申报类别，如“</w:t>
      </w:r>
      <w:r>
        <w:rPr>
          <w:spacing w:val="-79"/>
        </w:rPr>
        <w:t xml:space="preserve"> </w:t>
      </w:r>
      <w:r>
        <w:rPr>
          <w:spacing w:val="8"/>
        </w:rPr>
        <w:t>申报类别：</w:t>
      </w:r>
      <w:r>
        <w:rPr>
          <w:spacing w:val="-7"/>
        </w:rPr>
        <w:t>基础研究”，不能多选。</w:t>
      </w:r>
    </w:p>
    <w:p w14:paraId="7DBD76F4">
      <w:pPr>
        <w:spacing w:before="1" w:line="228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三、申报领域</w:t>
      </w:r>
    </w:p>
    <w:p w14:paraId="30F759EA">
      <w:pPr>
        <w:pStyle w:val="2"/>
        <w:spacing w:before="203" w:line="349" w:lineRule="auto"/>
        <w:ind w:left="15" w:firstLine="634"/>
        <w:jc w:val="both"/>
      </w:pPr>
      <w:r>
        <w:rPr>
          <w:spacing w:val="2"/>
        </w:rPr>
        <w:t>按照如下</w:t>
      </w:r>
      <w:r>
        <w:rPr>
          <w:spacing w:val="-32"/>
        </w:rPr>
        <w:t xml:space="preserve"> </w:t>
      </w:r>
      <w:r>
        <w:rPr>
          <w:spacing w:val="2"/>
        </w:rPr>
        <w:t>19</w:t>
      </w:r>
      <w:r>
        <w:rPr>
          <w:spacing w:val="-57"/>
        </w:rPr>
        <w:t xml:space="preserve"> </w:t>
      </w:r>
      <w:r>
        <w:rPr>
          <w:spacing w:val="2"/>
        </w:rPr>
        <w:t>个领域归口申报：1.数学；2.物理；3.化学；4.</w:t>
      </w:r>
      <w:r>
        <w:t xml:space="preserve"> </w:t>
      </w:r>
      <w:r>
        <w:rPr>
          <w:spacing w:val="9"/>
        </w:rPr>
        <w:t>化工；5.农业；6.林业；7.生物；8.电子科学技术；9.计算机与</w:t>
      </w:r>
      <w:r>
        <w:rPr>
          <w:spacing w:val="2"/>
        </w:rPr>
        <w:t xml:space="preserve"> 通讯；10.基础医学；11.医疗卫生与临床；12.</w:t>
      </w:r>
      <w:r>
        <w:rPr>
          <w:spacing w:val="1"/>
        </w:rPr>
        <w:t>药学；13.中医学；</w:t>
      </w:r>
    </w:p>
    <w:p w14:paraId="2A9FD9B6">
      <w:pPr>
        <w:pStyle w:val="2"/>
        <w:spacing w:before="5" w:line="349" w:lineRule="auto"/>
        <w:ind w:left="1" w:right="68" w:firstLine="26"/>
        <w:jc w:val="both"/>
      </w:pPr>
      <w:r>
        <w:rPr>
          <w:spacing w:val="8"/>
        </w:rPr>
        <w:t>14.能源；15.资源；16.环境；17.材料；18.</w:t>
      </w:r>
      <w:r>
        <w:rPr>
          <w:spacing w:val="7"/>
        </w:rPr>
        <w:t>先进制造；19.管理</w:t>
      </w:r>
      <w:r>
        <w:t xml:space="preserve"> </w:t>
      </w:r>
      <w:r>
        <w:rPr>
          <w:spacing w:val="11"/>
        </w:rPr>
        <w:t>科学与工程。重点支持围绕我省重点产业链群，特别是新一代信</w:t>
      </w:r>
      <w:r>
        <w:rPr>
          <w:spacing w:val="5"/>
        </w:rPr>
        <w:t xml:space="preserve"> </w:t>
      </w:r>
      <w:r>
        <w:rPr>
          <w:spacing w:val="11"/>
        </w:rPr>
        <w:t>息技术、高端装备、新材料、现代医药等战略新兴产业和氢能与</w:t>
      </w:r>
      <w:r>
        <w:rPr>
          <w:spacing w:val="7"/>
        </w:rPr>
        <w:t xml:space="preserve"> </w:t>
      </w:r>
      <w:r>
        <w:rPr>
          <w:spacing w:val="11"/>
        </w:rPr>
        <w:t>储能、类脑智能、生命健康、量子信息、未来网络、前沿新材料</w:t>
      </w:r>
      <w:r>
        <w:rPr>
          <w:spacing w:val="7"/>
        </w:rPr>
        <w:t xml:space="preserve"> </w:t>
      </w:r>
      <w:r>
        <w:rPr>
          <w:spacing w:val="4"/>
        </w:rPr>
        <w:t>等未来产业相关领域。</w:t>
      </w:r>
    </w:p>
    <w:p w14:paraId="50B5760A">
      <w:pPr>
        <w:spacing w:before="4" w:line="226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四、申报方式及材料</w:t>
      </w:r>
    </w:p>
    <w:p w14:paraId="63D4A0EE">
      <w:pPr>
        <w:spacing w:before="210" w:line="223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（一）申报要求及受理时间</w:t>
      </w:r>
    </w:p>
    <w:p w14:paraId="7F2B01B9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6" w:type="default"/>
          <w:pgSz w:w="11906" w:h="16838"/>
          <w:pgMar w:top="1431" w:right="1302" w:bottom="1776" w:left="1535" w:header="0" w:footer="1381" w:gutter="0"/>
          <w:cols w:space="720" w:num="1"/>
        </w:sectPr>
      </w:pPr>
    </w:p>
    <w:p w14:paraId="18DDBE56">
      <w:pPr>
        <w:spacing w:line="262" w:lineRule="auto"/>
        <w:rPr>
          <w:rFonts w:ascii="Arial"/>
          <w:sz w:val="21"/>
        </w:rPr>
      </w:pPr>
    </w:p>
    <w:p w14:paraId="1BC00B1C">
      <w:pPr>
        <w:spacing w:line="263" w:lineRule="auto"/>
        <w:rPr>
          <w:rFonts w:ascii="Arial"/>
          <w:sz w:val="21"/>
        </w:rPr>
      </w:pPr>
    </w:p>
    <w:p w14:paraId="6975FB95">
      <w:pPr>
        <w:pStyle w:val="2"/>
        <w:spacing w:before="101" w:line="324" w:lineRule="auto"/>
        <w:ind w:right="82" w:firstLine="662"/>
      </w:pPr>
      <w:r>
        <w:rPr>
          <w:spacing w:val="4"/>
        </w:rPr>
        <w:t>1．创新人才计划网上申报工作依托河南省高校科技管理云服</w:t>
      </w:r>
      <w:r>
        <w:rPr>
          <w:spacing w:val="3"/>
        </w:rPr>
        <w:t xml:space="preserve"> </w:t>
      </w:r>
      <w:r>
        <w:rPr>
          <w:spacing w:val="4"/>
        </w:rPr>
        <w:t>务平台（简称“云平台”）进行，同时报送</w:t>
      </w:r>
      <w:r>
        <w:rPr>
          <w:spacing w:val="-49"/>
        </w:rPr>
        <w:t xml:space="preserve"> </w:t>
      </w:r>
      <w:r>
        <w:rPr>
          <w:spacing w:val="4"/>
        </w:rPr>
        <w:t>2</w:t>
      </w:r>
      <w:r>
        <w:rPr>
          <w:spacing w:val="3"/>
        </w:rPr>
        <w:t>025</w:t>
      </w:r>
      <w:r>
        <w:rPr>
          <w:spacing w:val="-63"/>
        </w:rPr>
        <w:t xml:space="preserve"> </w:t>
      </w:r>
      <w:r>
        <w:rPr>
          <w:spacing w:val="3"/>
        </w:rPr>
        <w:t>版《河南省高校</w:t>
      </w:r>
      <w:r>
        <w:t xml:space="preserve"> </w:t>
      </w:r>
      <w:r>
        <w:rPr>
          <w:spacing w:val="-13"/>
        </w:rPr>
        <w:t>科技创新人才支持计划申请书》（以下简称“</w:t>
      </w:r>
      <w:r>
        <w:rPr>
          <w:spacing w:val="-78"/>
        </w:rPr>
        <w:t xml:space="preserve"> </w:t>
      </w:r>
      <w:r>
        <w:rPr>
          <w:spacing w:val="-13"/>
        </w:rPr>
        <w:t>申请书”）、《河南省</w:t>
      </w:r>
      <w:r>
        <w:t xml:space="preserve"> 高校科技创新人才支持计划申请人科研基础简表》（见附件</w:t>
      </w:r>
      <w:r>
        <w:rPr>
          <w:spacing w:val="-1"/>
        </w:rPr>
        <w:t>）纸质</w:t>
      </w:r>
      <w:r>
        <w:t xml:space="preserve"> </w:t>
      </w:r>
      <w:r>
        <w:rPr>
          <w:spacing w:val="7"/>
        </w:rPr>
        <w:t>材料。以学校为单位统一申报，不受理个人申请。</w:t>
      </w:r>
    </w:p>
    <w:p w14:paraId="5F350CBD">
      <w:pPr>
        <w:pStyle w:val="2"/>
        <w:spacing w:before="217" w:line="331" w:lineRule="auto"/>
        <w:ind w:right="81" w:firstLine="654"/>
        <w:rPr>
          <w:rFonts w:hint="default" w:eastAsia="FangSong_GB2312"/>
          <w:lang w:val="en-US" w:eastAsia="zh-CN"/>
        </w:rPr>
      </w:pPr>
      <w:r>
        <w:rPr>
          <w:spacing w:val="4"/>
        </w:rPr>
        <w:t>2．实行限额申报。</w:t>
      </w:r>
      <w:r>
        <w:rPr>
          <w:rFonts w:hint="eastAsia"/>
          <w:spacing w:val="4"/>
          <w:lang w:val="en-US" w:eastAsia="zh-CN"/>
        </w:rPr>
        <w:t>我校限申报1项。</w:t>
      </w:r>
    </w:p>
    <w:p w14:paraId="0931ABBE">
      <w:pPr>
        <w:pStyle w:val="2"/>
        <w:spacing w:before="216" w:line="307" w:lineRule="auto"/>
        <w:ind w:firstLine="666"/>
      </w:pPr>
      <w:r>
        <w:rPr>
          <w:spacing w:val="-10"/>
        </w:rPr>
        <w:t>3．电子材料申报、审核时间：2025</w:t>
      </w:r>
      <w:r>
        <w:rPr>
          <w:spacing w:val="-42"/>
        </w:rPr>
        <w:t xml:space="preserve"> </w:t>
      </w:r>
      <w:r>
        <w:rPr>
          <w:spacing w:val="-10"/>
        </w:rPr>
        <w:t>年</w:t>
      </w:r>
      <w:r>
        <w:rPr>
          <w:spacing w:val="-46"/>
        </w:rPr>
        <w:t xml:space="preserve"> </w:t>
      </w:r>
      <w:r>
        <w:rPr>
          <w:spacing w:val="-10"/>
        </w:rPr>
        <w:t>7</w:t>
      </w:r>
      <w:r>
        <w:rPr>
          <w:spacing w:val="-45"/>
        </w:rPr>
        <w:t xml:space="preserve"> </w:t>
      </w:r>
      <w:r>
        <w:rPr>
          <w:spacing w:val="-10"/>
        </w:rPr>
        <w:t>月</w:t>
      </w:r>
      <w:r>
        <w:rPr>
          <w:spacing w:val="-39"/>
        </w:rPr>
        <w:t xml:space="preserve"> </w:t>
      </w:r>
      <w:r>
        <w:rPr>
          <w:spacing w:val="-10"/>
        </w:rPr>
        <w:t>3 日—7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8"/>
        </w:rPr>
        <w:t xml:space="preserve"> </w:t>
      </w:r>
      <w:r>
        <w:rPr>
          <w:rFonts w:hint="eastAsia"/>
          <w:spacing w:val="-48"/>
          <w:lang w:val="en-US" w:eastAsia="zh-CN"/>
        </w:rPr>
        <w:t>19</w:t>
      </w:r>
      <w:r>
        <w:rPr>
          <w:spacing w:val="-10"/>
        </w:rPr>
        <w:t xml:space="preserve"> 日，</w:t>
      </w:r>
      <w:r>
        <w:rPr>
          <w:rFonts w:hint="eastAsia"/>
          <w:lang w:val="en-US" w:eastAsia="zh-CN"/>
        </w:rPr>
        <w:t>申报者</w:t>
      </w:r>
      <w:r>
        <w:rPr>
          <w:spacing w:val="2"/>
        </w:rPr>
        <w:t>须在</w:t>
      </w:r>
      <w:r>
        <w:rPr>
          <w:spacing w:val="-37"/>
        </w:rPr>
        <w:t xml:space="preserve"> </w:t>
      </w:r>
      <w:r>
        <w:rPr>
          <w:spacing w:val="2"/>
        </w:rPr>
        <w:t>7</w:t>
      </w:r>
      <w:r>
        <w:rPr>
          <w:spacing w:val="-44"/>
        </w:rPr>
        <w:t xml:space="preserve"> </w:t>
      </w:r>
      <w:r>
        <w:rPr>
          <w:spacing w:val="2"/>
        </w:rPr>
        <w:t>月</w:t>
      </w:r>
      <w:r>
        <w:rPr>
          <w:spacing w:val="-49"/>
        </w:rPr>
        <w:t xml:space="preserve"> </w:t>
      </w:r>
      <w:r>
        <w:rPr>
          <w:spacing w:val="2"/>
        </w:rPr>
        <w:t>2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 xml:space="preserve"> 日</w:t>
      </w:r>
      <w:r>
        <w:rPr>
          <w:spacing w:val="-38"/>
        </w:rPr>
        <w:t xml:space="preserve"> </w:t>
      </w:r>
      <w:r>
        <w:rPr>
          <w:spacing w:val="2"/>
        </w:rPr>
        <w:t>16：00</w:t>
      </w:r>
      <w:r>
        <w:rPr>
          <w:spacing w:val="-51"/>
        </w:rPr>
        <w:t xml:space="preserve"> </w:t>
      </w:r>
      <w:r>
        <w:rPr>
          <w:spacing w:val="2"/>
        </w:rPr>
        <w:t>前在系统中完成</w:t>
      </w:r>
      <w:r>
        <w:rPr>
          <w:spacing w:val="6"/>
        </w:rPr>
        <w:t>提交工作。</w:t>
      </w:r>
    </w:p>
    <w:p w14:paraId="79FEFDA6">
      <w:pPr>
        <w:pStyle w:val="2"/>
        <w:spacing w:before="219" w:line="316" w:lineRule="auto"/>
        <w:ind w:left="15" w:right="12" w:firstLine="638"/>
      </w:pPr>
      <w:r>
        <w:rPr>
          <w:spacing w:val="-7"/>
        </w:rPr>
        <w:t>4．纸质材料受理时间：2025</w:t>
      </w:r>
      <w:r>
        <w:rPr>
          <w:spacing w:val="-56"/>
        </w:rPr>
        <w:t xml:space="preserve"> </w:t>
      </w:r>
      <w:r>
        <w:rPr>
          <w:spacing w:val="-7"/>
        </w:rPr>
        <w:t>年</w:t>
      </w:r>
      <w:r>
        <w:rPr>
          <w:spacing w:val="-48"/>
        </w:rPr>
        <w:t xml:space="preserve"> </w:t>
      </w:r>
      <w:r>
        <w:rPr>
          <w:spacing w:val="-7"/>
        </w:rPr>
        <w:t>7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9"/>
        </w:rPr>
        <w:t xml:space="preserve"> </w:t>
      </w:r>
      <w:r>
        <w:rPr>
          <w:rFonts w:hint="eastAsia"/>
          <w:spacing w:val="-7"/>
          <w:lang w:val="en-US" w:eastAsia="zh-CN"/>
        </w:rPr>
        <w:t>21交至科研处</w:t>
      </w:r>
      <w:r>
        <w:rPr>
          <w:spacing w:val="8"/>
        </w:rPr>
        <w:t>，逾期和不符合条件的申请材料不予受理。</w:t>
      </w:r>
    </w:p>
    <w:p w14:paraId="6D5C0465">
      <w:pPr>
        <w:pStyle w:val="2"/>
        <w:spacing w:before="219" w:line="307" w:lineRule="auto"/>
        <w:ind w:left="5" w:right="83" w:firstLine="653"/>
        <w:rPr>
          <w:rFonts w:ascii="Arial"/>
          <w:sz w:val="21"/>
        </w:rPr>
      </w:pPr>
      <w:r>
        <w:rPr>
          <w:spacing w:val="4"/>
        </w:rPr>
        <w:t>5．纸质材料要求：申请材料必须突出重点，简明扼要，双面</w:t>
      </w:r>
      <w:r>
        <w:rPr>
          <w:spacing w:val="3"/>
        </w:rPr>
        <w:t>打印，不得超过</w:t>
      </w:r>
      <w:r>
        <w:rPr>
          <w:spacing w:val="-38"/>
        </w:rPr>
        <w:t xml:space="preserve"> </w:t>
      </w:r>
      <w:r>
        <w:rPr>
          <w:spacing w:val="3"/>
        </w:rPr>
        <w:t>60</w:t>
      </w:r>
      <w:r>
        <w:rPr>
          <w:spacing w:val="-57"/>
        </w:rPr>
        <w:t xml:space="preserve"> </w:t>
      </w:r>
      <w:r>
        <w:rPr>
          <w:spacing w:val="3"/>
        </w:rPr>
        <w:t>个页码（包括相关证明附件材料）。每单位报</w:t>
      </w:r>
      <w:r>
        <w:rPr>
          <w:spacing w:val="9"/>
        </w:rPr>
        <w:t>送《申请书》1</w:t>
      </w:r>
      <w:r>
        <w:rPr>
          <w:spacing w:val="-62"/>
        </w:rPr>
        <w:t xml:space="preserve"> </w:t>
      </w:r>
      <w:r>
        <w:rPr>
          <w:spacing w:val="9"/>
        </w:rPr>
        <w:t>份（A4</w:t>
      </w:r>
      <w:r>
        <w:rPr>
          <w:spacing w:val="-52"/>
        </w:rPr>
        <w:t xml:space="preserve"> </w:t>
      </w:r>
      <w:r>
        <w:rPr>
          <w:spacing w:val="9"/>
        </w:rPr>
        <w:t>纸型，云平台打印生成自评计分表装订附</w:t>
      </w:r>
    </w:p>
    <w:p w14:paraId="333AABFB">
      <w:pPr>
        <w:pStyle w:val="2"/>
        <w:spacing w:before="101" w:line="220" w:lineRule="auto"/>
        <w:ind w:left="11"/>
      </w:pPr>
      <w:r>
        <w:t>后）、《河南省高校科技创新人才支持计划</w:t>
      </w:r>
      <w:r>
        <w:rPr>
          <w:spacing w:val="-1"/>
        </w:rPr>
        <w:t>申请人科研基础简表》</w:t>
      </w:r>
    </w:p>
    <w:p w14:paraId="370E8236">
      <w:pPr>
        <w:pStyle w:val="2"/>
        <w:spacing w:before="221" w:line="348" w:lineRule="auto"/>
        <w:ind w:left="44" w:right="24" w:hanging="17"/>
      </w:pPr>
      <w:r>
        <w:t>15</w:t>
      </w:r>
      <w:r>
        <w:rPr>
          <w:spacing w:val="-64"/>
        </w:rPr>
        <w:t xml:space="preserve"> </w:t>
      </w:r>
      <w:r>
        <w:t>份（见附件，须与申请书信息一致，A4</w:t>
      </w:r>
      <w:r>
        <w:rPr>
          <w:spacing w:val="-52"/>
        </w:rPr>
        <w:t xml:space="preserve"> </w:t>
      </w:r>
      <w:r>
        <w:t>纸型双面打印限</w:t>
      </w:r>
      <w:r>
        <w:rPr>
          <w:spacing w:val="-49"/>
        </w:rPr>
        <w:t xml:space="preserve"> </w:t>
      </w:r>
      <w:r>
        <w:t>2</w:t>
      </w:r>
      <w:r>
        <w:rPr>
          <w:spacing w:val="-34"/>
        </w:rPr>
        <w:t xml:space="preserve"> </w:t>
      </w:r>
      <w:r>
        <w:t>页</w:t>
      </w:r>
      <w:r>
        <w:rPr>
          <w:spacing w:val="-109"/>
        </w:rPr>
        <w:t>）；</w:t>
      </w:r>
      <w:r>
        <w:t xml:space="preserve"> </w:t>
      </w:r>
      <w:r>
        <w:rPr>
          <w:spacing w:val="2"/>
        </w:rPr>
        <w:t>电子讲稿不用报送纸质文档。</w:t>
      </w:r>
    </w:p>
    <w:p w14:paraId="2E9218EC">
      <w:pPr>
        <w:spacing w:before="5" w:line="221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（二）申请人事项</w:t>
      </w:r>
    </w:p>
    <w:p w14:paraId="5FE4E4E8">
      <w:pPr>
        <w:pStyle w:val="2"/>
        <w:spacing w:before="216" w:line="324" w:lineRule="auto"/>
        <w:ind w:left="7" w:right="93" w:firstLine="660"/>
      </w:pPr>
      <w:r>
        <w:rPr>
          <w:spacing w:val="1"/>
        </w:rPr>
        <w:t>1．</w:t>
      </w:r>
      <w:r>
        <w:rPr>
          <w:spacing w:val="-71"/>
        </w:rPr>
        <w:t xml:space="preserve"> </w:t>
      </w:r>
      <w:r>
        <w:rPr>
          <w:spacing w:val="1"/>
        </w:rPr>
        <w:t>申请人要认真阅读本通知和《实施办法</w:t>
      </w:r>
      <w:bookmarkStart w:id="0" w:name="_GoBack"/>
      <w:bookmarkEnd w:id="0"/>
      <w:r>
        <w:rPr>
          <w:spacing w:val="1"/>
        </w:rPr>
        <w:t>》，通过所在学校</w:t>
      </w:r>
      <w:r>
        <w:rPr>
          <w:spacing w:val="11"/>
        </w:rPr>
        <w:t>系统管理员分配的账号登录云平台（参与建设高校通过各学校子</w:t>
      </w:r>
      <w:r>
        <w:rPr>
          <w:spacing w:val="6"/>
        </w:rPr>
        <w:t>域入口登录，未参与建设高校通过云平台门户网站入口登录</w:t>
      </w:r>
      <w:r>
        <w:rPr>
          <w:spacing w:val="-83"/>
        </w:rPr>
        <w:t>），</w:t>
      </w:r>
      <w:r>
        <w:rPr>
          <w:spacing w:val="6"/>
        </w:rPr>
        <w:t>下</w:t>
      </w:r>
      <w:r>
        <w:rPr>
          <w:spacing w:val="4"/>
        </w:rPr>
        <w:t>载</w:t>
      </w:r>
      <w:r>
        <w:rPr>
          <w:spacing w:val="-48"/>
        </w:rPr>
        <w:t xml:space="preserve"> </w:t>
      </w:r>
      <w:r>
        <w:rPr>
          <w:spacing w:val="4"/>
        </w:rPr>
        <w:t>2025</w:t>
      </w:r>
      <w:r>
        <w:rPr>
          <w:spacing w:val="-65"/>
        </w:rPr>
        <w:t xml:space="preserve"> </w:t>
      </w:r>
      <w:r>
        <w:rPr>
          <w:spacing w:val="4"/>
        </w:rPr>
        <w:t>版申请书，申请书填写完成并经</w:t>
      </w:r>
      <w:r>
        <w:rPr>
          <w:spacing w:val="3"/>
        </w:rPr>
        <w:t>过检查保护后，通过云平</w:t>
      </w:r>
      <w:r>
        <w:rPr>
          <w:spacing w:val="5"/>
        </w:rPr>
        <w:t>台在线提交。</w:t>
      </w:r>
    </w:p>
    <w:p w14:paraId="49757701">
      <w:pPr>
        <w:pStyle w:val="2"/>
        <w:spacing w:before="205" w:line="340" w:lineRule="auto"/>
        <w:ind w:firstLine="660"/>
      </w:pPr>
      <w:r>
        <w:rPr>
          <w:spacing w:val="4"/>
        </w:rPr>
        <w:t>2．申请人须在申请书中进行填写计分，并在系统中完成实证</w:t>
      </w:r>
      <w:r>
        <w:rPr>
          <w:spacing w:val="10"/>
        </w:rPr>
        <w:t xml:space="preserve"> </w:t>
      </w:r>
      <w:r>
        <w:rPr>
          <w:spacing w:val="6"/>
        </w:rPr>
        <w:t>材料上传。操作步骤为：</w:t>
      </w:r>
      <w:r>
        <w:rPr>
          <w:spacing w:val="-59"/>
        </w:rPr>
        <w:t xml:space="preserve"> </w:t>
      </w:r>
      <w:r>
        <w:rPr>
          <w:spacing w:val="6"/>
        </w:rPr>
        <w:t>`下载申请书；a</w:t>
      </w:r>
      <w:r>
        <w:rPr>
          <w:spacing w:val="5"/>
        </w:rPr>
        <w:t>逐项填写申请书（首</w:t>
      </w:r>
      <w:r>
        <w:rPr>
          <w:spacing w:val="4"/>
        </w:rPr>
        <w:t>先选择申报类别等基本信息，再进行内容填写</w:t>
      </w:r>
      <w:r>
        <w:rPr>
          <w:spacing w:val="-91"/>
        </w:rPr>
        <w:t>）；</w:t>
      </w:r>
      <w:r>
        <w:rPr>
          <w:spacing w:val="4"/>
        </w:rPr>
        <w:t>b申</w:t>
      </w:r>
      <w:r>
        <w:rPr>
          <w:spacing w:val="3"/>
        </w:rPr>
        <w:t>请书中第三</w:t>
      </w:r>
      <w:r>
        <w:rPr>
          <w:spacing w:val="9"/>
        </w:rPr>
        <w:t>（代表性成果）和第四（科教结合成果）两</w:t>
      </w:r>
      <w:r>
        <w:rPr>
          <w:spacing w:val="8"/>
        </w:rPr>
        <w:t>项填写完成后，</w:t>
      </w:r>
      <w:r>
        <w:rPr>
          <w:spacing w:val="-81"/>
        </w:rPr>
        <w:t xml:space="preserve"> </w:t>
      </w:r>
      <w:r>
        <w:rPr>
          <w:spacing w:val="8"/>
        </w:rPr>
        <w:t>申请</w:t>
      </w:r>
      <w:r>
        <w:rPr>
          <w:spacing w:val="6"/>
        </w:rPr>
        <w:t>书自动核算得分；c申请书全部填写完成并在线提交；d点</w:t>
      </w:r>
      <w:r>
        <w:rPr>
          <w:spacing w:val="5"/>
        </w:rPr>
        <w:t>击项</w:t>
      </w:r>
      <w:r>
        <w:rPr>
          <w:spacing w:val="14"/>
        </w:rPr>
        <w:t>目名称，在子页签中逐项为每条计分成果上传实证材料（</w:t>
      </w:r>
      <w:r>
        <w:t>pdf</w:t>
      </w:r>
      <w:r>
        <w:rPr>
          <w:spacing w:val="-50"/>
        </w:rPr>
        <w:t xml:space="preserve"> </w:t>
      </w:r>
      <w:r>
        <w:rPr>
          <w:spacing w:val="14"/>
        </w:rPr>
        <w:t>格</w:t>
      </w:r>
      <w:r>
        <w:rPr>
          <w:spacing w:val="5"/>
        </w:rPr>
        <w:t>式，每项不超过</w:t>
      </w:r>
      <w:r>
        <w:rPr>
          <w:spacing w:val="-41"/>
        </w:rPr>
        <w:t xml:space="preserve"> </w:t>
      </w:r>
      <w:r>
        <w:rPr>
          <w:spacing w:val="5"/>
        </w:rPr>
        <w:t>10M，如：科研项目立项或结项</w:t>
      </w:r>
      <w:r>
        <w:rPr>
          <w:spacing w:val="4"/>
        </w:rPr>
        <w:t>证明彩色扫描件、</w:t>
      </w:r>
      <w:r>
        <w:rPr>
          <w:spacing w:val="11"/>
        </w:rPr>
        <w:t>科研成果获奖证书彩色扫描件、代表性论文、学术著作首页扫描</w:t>
      </w:r>
      <w:r>
        <w:rPr>
          <w:spacing w:val="6"/>
        </w:rPr>
        <w:t>件、论文分区收录引用检索证明等</w:t>
      </w:r>
      <w:r>
        <w:rPr>
          <w:spacing w:val="-81"/>
        </w:rPr>
        <w:t>）；</w:t>
      </w:r>
      <w:r>
        <w:rPr>
          <w:spacing w:val="6"/>
        </w:rPr>
        <w:t>e返回列表页面，</w:t>
      </w:r>
      <w:r>
        <w:rPr>
          <w:spacing w:val="5"/>
        </w:rPr>
        <w:t>下载打印</w:t>
      </w:r>
      <w:r>
        <w:rPr>
          <w:spacing w:val="1"/>
        </w:rPr>
        <w:t>《科研基础计分表》（系统自动生成</w:t>
      </w:r>
      <w:r>
        <w:rPr>
          <w:spacing w:val="-59"/>
        </w:rPr>
        <w:t>）；</w:t>
      </w:r>
      <w:r>
        <w:rPr>
          <w:spacing w:val="1"/>
        </w:rPr>
        <w:t>f点击添加证明</w:t>
      </w:r>
      <w:r>
        <w:t>材料，在</w:t>
      </w:r>
      <w:r>
        <w:rPr>
          <w:spacing w:val="6"/>
        </w:rPr>
        <w:t>线提交有效身份证明材料（</w:t>
      </w:r>
      <w:r>
        <w:t>pdf</w:t>
      </w:r>
      <w:r>
        <w:rPr>
          <w:spacing w:val="-61"/>
        </w:rPr>
        <w:t xml:space="preserve"> </w:t>
      </w:r>
      <w:r>
        <w:rPr>
          <w:spacing w:val="6"/>
        </w:rPr>
        <w:t>格式文件，包括：身份证、学历、</w:t>
      </w:r>
      <w:r>
        <w:rPr>
          <w:spacing w:val="4"/>
        </w:rPr>
        <w:t>学位证书等彩色扫描件</w:t>
      </w:r>
      <w:r>
        <w:rPr>
          <w:spacing w:val="-77"/>
        </w:rPr>
        <w:t>），</w:t>
      </w:r>
      <w:r>
        <w:rPr>
          <w:spacing w:val="4"/>
        </w:rPr>
        <w:t>统一命名为“单位+</w:t>
      </w:r>
      <w:r>
        <w:rPr>
          <w:spacing w:val="3"/>
        </w:rPr>
        <w:t>申请人姓名.</w:t>
      </w:r>
      <w:r>
        <w:t>pdf</w:t>
      </w:r>
      <w:r>
        <w:rPr>
          <w:spacing w:val="3"/>
        </w:rPr>
        <w:t>”。</w:t>
      </w:r>
      <w:r>
        <w:rPr>
          <w:spacing w:val="11"/>
        </w:rPr>
        <w:t>有效身份证明材料、计分实证材料和《科研基础计分表》均须打</w:t>
      </w:r>
      <w:r>
        <w:rPr>
          <w:spacing w:val="4"/>
        </w:rPr>
        <w:t>印纸质材料，以附件形式装订在申请书内。</w:t>
      </w:r>
    </w:p>
    <w:p w14:paraId="2F04E5E7">
      <w:pPr>
        <w:pStyle w:val="2"/>
        <w:spacing w:before="216" w:line="285" w:lineRule="auto"/>
        <w:ind w:left="11" w:firstLine="655"/>
      </w:pPr>
      <w:r>
        <w:rPr>
          <w:spacing w:val="4"/>
        </w:rPr>
        <w:t>3．填写《河南省高校科技创新人才支持计划申请人科研</w:t>
      </w:r>
      <w:r>
        <w:rPr>
          <w:spacing w:val="3"/>
        </w:rPr>
        <w:t>基础</w:t>
      </w:r>
      <w:r>
        <w:t xml:space="preserve"> </w:t>
      </w:r>
      <w:r>
        <w:rPr>
          <w:spacing w:val="-13"/>
        </w:rPr>
        <w:t>简表》，内容须与申请书内信息一致，A4</w:t>
      </w:r>
      <w:r>
        <w:rPr>
          <w:spacing w:val="-52"/>
        </w:rPr>
        <w:t xml:space="preserve"> </w:t>
      </w:r>
      <w:r>
        <w:rPr>
          <w:spacing w:val="-13"/>
        </w:rPr>
        <w:t>纸型双面打印（</w:t>
      </w:r>
      <w:r>
        <w:rPr>
          <w:spacing w:val="-14"/>
        </w:rPr>
        <w:t>限</w:t>
      </w:r>
      <w:r>
        <w:rPr>
          <w:spacing w:val="-49"/>
        </w:rPr>
        <w:t xml:space="preserve"> </w:t>
      </w:r>
      <w:r>
        <w:rPr>
          <w:spacing w:val="-14"/>
        </w:rPr>
        <w:t>2</w:t>
      </w:r>
      <w:r>
        <w:rPr>
          <w:spacing w:val="-34"/>
        </w:rPr>
        <w:t xml:space="preserve"> </w:t>
      </w:r>
      <w:r>
        <w:rPr>
          <w:spacing w:val="-14"/>
        </w:rPr>
        <w:t>页）。</w:t>
      </w:r>
    </w:p>
    <w:p w14:paraId="4140CBF9">
      <w:pPr>
        <w:pStyle w:val="2"/>
        <w:spacing w:before="223" w:line="323" w:lineRule="auto"/>
        <w:ind w:left="9" w:right="87" w:firstLine="643"/>
      </w:pPr>
      <w:r>
        <w:rPr>
          <w:spacing w:val="-10"/>
        </w:rPr>
        <w:t>4．制作电子讲稿，格式为</w:t>
      </w:r>
      <w:r>
        <w:rPr>
          <w:spacing w:val="-56"/>
        </w:rPr>
        <w:t xml:space="preserve"> </w:t>
      </w:r>
      <w:r>
        <w:rPr>
          <w:spacing w:val="-10"/>
        </w:rPr>
        <w:t>ppt</w:t>
      </w:r>
      <w:r>
        <w:rPr>
          <w:spacing w:val="-46"/>
        </w:rPr>
        <w:t xml:space="preserve"> </w:t>
      </w:r>
      <w:r>
        <w:rPr>
          <w:spacing w:val="-10"/>
        </w:rPr>
        <w:t>文件（含语音讲解，</w:t>
      </w:r>
      <w:r>
        <w:rPr>
          <w:spacing w:val="-11"/>
        </w:rPr>
        <w:t>Office</w:t>
      </w:r>
      <w:r>
        <w:rPr>
          <w:spacing w:val="-48"/>
        </w:rPr>
        <w:t xml:space="preserve"> </w:t>
      </w:r>
      <w:r>
        <w:rPr>
          <w:spacing w:val="-11"/>
        </w:rPr>
        <w:t>2013</w:t>
      </w:r>
      <w:r>
        <w:t xml:space="preserve"> </w:t>
      </w:r>
      <w:r>
        <w:rPr>
          <w:spacing w:val="4"/>
        </w:rPr>
        <w:t>兼容格式，30M以内</w:t>
      </w:r>
      <w:r>
        <w:rPr>
          <w:spacing w:val="-64"/>
        </w:rPr>
        <w:t>），</w:t>
      </w:r>
      <w:r>
        <w:rPr>
          <w:spacing w:val="4"/>
        </w:rPr>
        <w:t>通过云平台点击添加证明材料进行在线提</w:t>
      </w:r>
      <w:r>
        <w:rPr>
          <w:spacing w:val="3"/>
        </w:rPr>
        <w:t>交。电子讲稿时长不超过</w:t>
      </w:r>
      <w:r>
        <w:rPr>
          <w:spacing w:val="-43"/>
        </w:rPr>
        <w:t xml:space="preserve"> </w:t>
      </w:r>
      <w:r>
        <w:rPr>
          <w:spacing w:val="3"/>
        </w:rPr>
        <w:t>10</w:t>
      </w:r>
      <w:r>
        <w:rPr>
          <w:spacing w:val="-57"/>
        </w:rPr>
        <w:t xml:space="preserve"> </w:t>
      </w:r>
      <w:r>
        <w:rPr>
          <w:spacing w:val="3"/>
        </w:rPr>
        <w:t>分钟，内容主要包括：申请人基本情</w:t>
      </w:r>
      <w:r>
        <w:rPr>
          <w:spacing w:val="11"/>
        </w:rPr>
        <w:t>况、科研工作基础及创新成果、拟开展的研究及</w:t>
      </w:r>
      <w:r>
        <w:rPr>
          <w:spacing w:val="10"/>
        </w:rPr>
        <w:t>预期成果、经费</w:t>
      </w:r>
      <w:r>
        <w:rPr>
          <w:spacing w:val="6"/>
        </w:rPr>
        <w:t>预算等。如超时，将以电子讲稿不合格处理。</w:t>
      </w:r>
    </w:p>
    <w:p w14:paraId="09FF5D91">
      <w:pPr>
        <w:spacing w:before="220" w:line="221" w:lineRule="auto"/>
        <w:ind w:left="6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（三）申请学校事项</w:t>
      </w:r>
    </w:p>
    <w:p w14:paraId="1077F7C9">
      <w:pPr>
        <w:pStyle w:val="2"/>
        <w:spacing w:before="218" w:line="323" w:lineRule="auto"/>
        <w:ind w:right="87" w:firstLine="662"/>
      </w:pPr>
      <w:r>
        <w:rPr>
          <w:spacing w:val="4"/>
        </w:rPr>
        <w:t>1．请各单位按照《实施办法》规定，结合本校实际情况建立</w:t>
      </w:r>
      <w:r>
        <w:rPr>
          <w:spacing w:val="2"/>
        </w:rPr>
        <w:t xml:space="preserve"> </w:t>
      </w:r>
      <w:r>
        <w:rPr>
          <w:spacing w:val="11"/>
        </w:rPr>
        <w:t>科学合理的遴选机制，要经过民主推荐、专家评议、内部公示等</w:t>
      </w:r>
      <w:r>
        <w:rPr>
          <w:spacing w:val="5"/>
        </w:rPr>
        <w:t>程序，研究提出推荐人选，确保人选质量。推荐工作要与本年度</w:t>
      </w:r>
      <w:r>
        <w:rPr>
          <w:spacing w:val="11"/>
        </w:rPr>
        <w:t>河南省各类科技人才计划（基金）及教育厅其他人才计划项目申</w:t>
      </w:r>
      <w:r>
        <w:rPr>
          <w:spacing w:val="8"/>
        </w:rPr>
        <w:t>请工作做好统筹，严禁多头申报。</w:t>
      </w:r>
    </w:p>
    <w:p w14:paraId="5A1EC6A0">
      <w:pPr>
        <w:pStyle w:val="2"/>
        <w:spacing w:before="219" w:line="317" w:lineRule="auto"/>
        <w:ind w:right="7" w:firstLine="654"/>
      </w:pPr>
      <w:r>
        <w:rPr>
          <w:spacing w:val="4"/>
        </w:rPr>
        <w:t>2．学校科技管理部门要对申报人的学术水平、科研能力以及</w:t>
      </w:r>
      <w:r>
        <w:rPr>
          <w:spacing w:val="11"/>
        </w:rPr>
        <w:t>科研基础评价得分进行初审，提出审核、推荐意见。各单位需对</w:t>
      </w:r>
      <w:r>
        <w:rPr>
          <w:spacing w:val="3"/>
        </w:rPr>
        <w:t>本校申请材料真实性负责，一经发现提供虚假材料和</w:t>
      </w:r>
      <w:r>
        <w:rPr>
          <w:spacing w:val="2"/>
        </w:rPr>
        <w:t>虚假证明的，</w:t>
      </w:r>
      <w:r>
        <w:rPr>
          <w:spacing w:val="1"/>
        </w:rPr>
        <w:t>将取消申报资格。</w:t>
      </w:r>
    </w:p>
    <w:p w14:paraId="24A3125E">
      <w:pPr>
        <w:pStyle w:val="2"/>
        <w:spacing w:before="219" w:line="284" w:lineRule="auto"/>
        <w:ind w:left="46" w:right="91" w:firstLine="620"/>
        <w:rPr>
          <w:rFonts w:ascii="Arial"/>
          <w:sz w:val="21"/>
        </w:rPr>
      </w:pPr>
      <w:r>
        <w:rPr>
          <w:spacing w:val="4"/>
        </w:rPr>
        <w:t>3．学校科技管理部门负责汇总本单位申请材料，在规</w:t>
      </w:r>
      <w:r>
        <w:rPr>
          <w:spacing w:val="3"/>
        </w:rPr>
        <w:t>定时间</w:t>
      </w:r>
      <w:r>
        <w:rPr>
          <w:spacing w:val="5"/>
        </w:rPr>
        <w:t>内审核电子材料并报送纸质材料。</w:t>
      </w:r>
    </w:p>
    <w:p w14:paraId="4BD06032">
      <w:pPr>
        <w:spacing w:line="350" w:lineRule="auto"/>
        <w:rPr>
          <w:rFonts w:ascii="Arial"/>
          <w:sz w:val="21"/>
        </w:rPr>
      </w:pPr>
    </w:p>
    <w:p w14:paraId="459696A0">
      <w:pPr>
        <w:pStyle w:val="2"/>
        <w:spacing w:before="102" w:line="220" w:lineRule="auto"/>
        <w:ind w:left="665"/>
        <w:sectPr>
          <w:footerReference r:id="rId7" w:type="default"/>
          <w:pgSz w:w="11906" w:h="16838"/>
          <w:pgMar w:top="1431" w:right="1283" w:bottom="1776" w:left="1542" w:header="0" w:footer="1385" w:gutter="0"/>
          <w:cols w:space="720" w:num="1"/>
        </w:sectPr>
      </w:pPr>
      <w:r>
        <w:rPr>
          <w:spacing w:val="-2"/>
        </w:rPr>
        <w:t>附表：河南省高校科技创新人才支持计划申请人科研基础简表</w:t>
      </w:r>
    </w:p>
    <w:p w14:paraId="12F434EC">
      <w:pPr>
        <w:spacing w:line="263" w:lineRule="auto"/>
        <w:rPr>
          <w:rFonts w:ascii="Arial"/>
          <w:sz w:val="21"/>
        </w:rPr>
      </w:pPr>
    </w:p>
    <w:p w14:paraId="01FDDC96">
      <w:pPr>
        <w:spacing w:line="263" w:lineRule="auto"/>
        <w:rPr>
          <w:rFonts w:ascii="Arial"/>
          <w:sz w:val="21"/>
        </w:rPr>
      </w:pPr>
    </w:p>
    <w:p w14:paraId="7A2672F1">
      <w:pPr>
        <w:spacing w:before="101" w:line="229" w:lineRule="auto"/>
        <w:ind w:left="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表</w:t>
      </w:r>
    </w:p>
    <w:p w14:paraId="265BFA07">
      <w:pPr>
        <w:spacing w:before="140" w:line="249" w:lineRule="auto"/>
        <w:ind w:left="2837" w:right="1535" w:hanging="125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3"/>
          <w:sz w:val="43"/>
          <w:szCs w:val="43"/>
        </w:rPr>
        <w:t>河南省高校科技创新人才支持计划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43"/>
          <w:szCs w:val="43"/>
        </w:rPr>
        <w:t>申请人科研基础简表</w:t>
      </w:r>
    </w:p>
    <w:p w14:paraId="19FF84D8">
      <w:pPr>
        <w:spacing w:line="347" w:lineRule="auto"/>
        <w:rPr>
          <w:rFonts w:ascii="Arial"/>
          <w:sz w:val="21"/>
        </w:rPr>
      </w:pPr>
    </w:p>
    <w:p w14:paraId="333166C5">
      <w:pPr>
        <w:spacing w:before="91" w:line="213" w:lineRule="auto"/>
        <w:ind w:left="9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4"/>
          <w:sz w:val="28"/>
          <w:szCs w:val="28"/>
        </w:rPr>
        <w:t>学校</w:t>
      </w:r>
      <w:r>
        <w:rPr>
          <w:rFonts w:ascii="楷体" w:hAnsi="楷体" w:eastAsia="楷体" w:cs="楷体"/>
          <w:spacing w:val="-27"/>
          <w:sz w:val="28"/>
          <w:szCs w:val="28"/>
        </w:rPr>
        <w:t>：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                 </w:t>
      </w:r>
      <w:r>
        <w:rPr>
          <w:rFonts w:ascii="楷体" w:hAnsi="楷体" w:eastAsia="楷体" w:cs="楷体"/>
          <w:spacing w:val="-27"/>
          <w:sz w:val="28"/>
          <w:szCs w:val="28"/>
        </w:rPr>
        <w:t>（</w:t>
      </w:r>
      <w:r>
        <w:rPr>
          <w:rFonts w:ascii="楷体" w:hAnsi="楷体" w:eastAsia="楷体" w:cs="楷体"/>
          <w:spacing w:val="-14"/>
          <w:sz w:val="28"/>
          <w:szCs w:val="28"/>
        </w:rPr>
        <w:t>签章）</w:t>
      </w:r>
    </w:p>
    <w:tbl>
      <w:tblPr>
        <w:tblStyle w:val="6"/>
        <w:tblW w:w="91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41"/>
        <w:gridCol w:w="1383"/>
        <w:gridCol w:w="1132"/>
        <w:gridCol w:w="1274"/>
        <w:gridCol w:w="991"/>
        <w:gridCol w:w="1571"/>
      </w:tblGrid>
      <w:tr w14:paraId="1F5B24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6" w:type="dxa"/>
            <w:vMerge w:val="restart"/>
            <w:tcBorders>
              <w:bottom w:val="nil"/>
            </w:tcBorders>
            <w:textDirection w:val="tbRlV"/>
            <w:vAlign w:val="top"/>
          </w:tcPr>
          <w:p w14:paraId="785064F4">
            <w:pPr>
              <w:pStyle w:val="5"/>
              <w:spacing w:before="242" w:line="208" w:lineRule="auto"/>
              <w:ind w:left="3458"/>
            </w:pPr>
            <w:r>
              <w:rPr>
                <w:spacing w:val="8"/>
                <w:position w:val="1"/>
              </w:rPr>
              <w:t>申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spacing w:val="8"/>
              </w:rPr>
              <w:t>请</w:t>
            </w:r>
            <w:r>
              <w:rPr>
                <w:spacing w:val="12"/>
              </w:rPr>
              <w:t xml:space="preserve">   </w:t>
            </w:r>
            <w:r>
              <w:rPr>
                <w:spacing w:val="8"/>
              </w:rPr>
              <w:t>人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信</w:t>
            </w:r>
            <w:r>
              <w:rPr>
                <w:spacing w:val="13"/>
              </w:rPr>
              <w:t xml:space="preserve">   </w:t>
            </w:r>
            <w:r>
              <w:rPr>
                <w:spacing w:val="8"/>
              </w:rPr>
              <w:t>息</w:t>
            </w:r>
          </w:p>
        </w:tc>
        <w:tc>
          <w:tcPr>
            <w:tcW w:w="2041" w:type="dxa"/>
            <w:vAlign w:val="top"/>
          </w:tcPr>
          <w:p w14:paraId="212CA4B8">
            <w:pPr>
              <w:pStyle w:val="5"/>
              <w:spacing w:before="112" w:line="224" w:lineRule="auto"/>
              <w:ind w:left="609"/>
            </w:pPr>
            <w:r>
              <w:rPr>
                <w:spacing w:val="2"/>
              </w:rPr>
              <w:t>姓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名</w:t>
            </w:r>
          </w:p>
        </w:tc>
        <w:tc>
          <w:tcPr>
            <w:tcW w:w="1383" w:type="dxa"/>
            <w:vAlign w:val="top"/>
          </w:tcPr>
          <w:p w14:paraId="4E5473B9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DC0DFA2">
            <w:pPr>
              <w:pStyle w:val="5"/>
              <w:spacing w:before="113" w:line="221" w:lineRule="auto"/>
              <w:ind w:left="274"/>
            </w:pPr>
            <w:r>
              <w:rPr>
                <w:spacing w:val="-2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别</w:t>
            </w:r>
          </w:p>
        </w:tc>
        <w:tc>
          <w:tcPr>
            <w:tcW w:w="1274" w:type="dxa"/>
            <w:vAlign w:val="top"/>
          </w:tcPr>
          <w:p w14:paraId="27E8F7BA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43105A9B">
            <w:pPr>
              <w:pStyle w:val="5"/>
              <w:spacing w:before="112" w:line="226" w:lineRule="auto"/>
              <w:ind w:left="233"/>
            </w:pPr>
            <w:r>
              <w:rPr>
                <w:spacing w:val="-16"/>
              </w:rPr>
              <w:t>民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1571" w:type="dxa"/>
            <w:vAlign w:val="top"/>
          </w:tcPr>
          <w:p w14:paraId="2AC5E3AF">
            <w:pPr>
              <w:rPr>
                <w:rFonts w:ascii="Arial"/>
                <w:sz w:val="21"/>
              </w:rPr>
            </w:pPr>
          </w:p>
        </w:tc>
      </w:tr>
      <w:tr w14:paraId="0814C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214DED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 w14:paraId="0939F3DA">
            <w:pPr>
              <w:pStyle w:val="5"/>
              <w:spacing w:before="186" w:line="221" w:lineRule="auto"/>
              <w:ind w:left="543"/>
            </w:pPr>
            <w:r>
              <w:rPr>
                <w:spacing w:val="-9"/>
              </w:rPr>
              <w:t>最终学位</w:t>
            </w:r>
          </w:p>
        </w:tc>
        <w:tc>
          <w:tcPr>
            <w:tcW w:w="1383" w:type="dxa"/>
            <w:vAlign w:val="top"/>
          </w:tcPr>
          <w:p w14:paraId="489C2ADE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6BBE9913">
            <w:pPr>
              <w:pStyle w:val="5"/>
              <w:spacing w:before="33" w:line="234" w:lineRule="auto"/>
              <w:ind w:left="219" w:right="78" w:hanging="123"/>
            </w:pPr>
            <w:r>
              <w:rPr>
                <w:spacing w:val="5"/>
              </w:rPr>
              <w:t>专业技术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职</w:t>
            </w:r>
            <w:r>
              <w:rPr>
                <w:spacing w:val="12"/>
              </w:rPr>
              <w:t xml:space="preserve">  </w:t>
            </w:r>
            <w:r>
              <w:rPr>
                <w:spacing w:val="-5"/>
              </w:rPr>
              <w:t>务</w:t>
            </w:r>
          </w:p>
        </w:tc>
        <w:tc>
          <w:tcPr>
            <w:tcW w:w="3836" w:type="dxa"/>
            <w:gridSpan w:val="3"/>
            <w:vAlign w:val="top"/>
          </w:tcPr>
          <w:p w14:paraId="02A71A77">
            <w:pPr>
              <w:rPr>
                <w:rFonts w:ascii="Arial"/>
                <w:sz w:val="21"/>
              </w:rPr>
            </w:pPr>
          </w:p>
        </w:tc>
      </w:tr>
      <w:tr w14:paraId="1FDF0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4FFB36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 w14:paraId="449FE079">
            <w:pPr>
              <w:pStyle w:val="5"/>
              <w:spacing w:before="103" w:line="221" w:lineRule="auto"/>
              <w:ind w:left="524"/>
            </w:pPr>
            <w:r>
              <w:rPr>
                <w:spacing w:val="-2"/>
              </w:rPr>
              <w:t>申报领域</w:t>
            </w:r>
          </w:p>
        </w:tc>
        <w:tc>
          <w:tcPr>
            <w:tcW w:w="1383" w:type="dxa"/>
            <w:vAlign w:val="top"/>
          </w:tcPr>
          <w:p w14:paraId="3DDA45B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293762B">
            <w:pPr>
              <w:pStyle w:val="5"/>
              <w:spacing w:before="102" w:line="224" w:lineRule="auto"/>
              <w:ind w:left="93"/>
            </w:pPr>
            <w:r>
              <w:rPr>
                <w:spacing w:val="6"/>
              </w:rPr>
              <w:t>身份证号</w:t>
            </w:r>
          </w:p>
        </w:tc>
        <w:tc>
          <w:tcPr>
            <w:tcW w:w="3836" w:type="dxa"/>
            <w:gridSpan w:val="3"/>
            <w:vAlign w:val="top"/>
          </w:tcPr>
          <w:p w14:paraId="05C12488">
            <w:pPr>
              <w:rPr>
                <w:rFonts w:ascii="Arial"/>
                <w:sz w:val="21"/>
              </w:rPr>
            </w:pPr>
          </w:p>
        </w:tc>
      </w:tr>
      <w:tr w14:paraId="52C31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E551C1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 w14:paraId="61BAFDB4">
            <w:pPr>
              <w:pStyle w:val="5"/>
              <w:spacing w:before="32" w:line="239" w:lineRule="auto"/>
              <w:ind w:left="48" w:right="50" w:firstLine="202"/>
              <w:rPr>
                <w:spacing w:val="8"/>
              </w:rPr>
            </w:pPr>
            <w:r>
              <w:rPr>
                <w:spacing w:val="8"/>
              </w:rPr>
              <w:t>所在工作单位</w:t>
            </w:r>
          </w:p>
          <w:p w14:paraId="41B43F0C">
            <w:pPr>
              <w:pStyle w:val="5"/>
              <w:spacing w:before="32" w:line="239" w:lineRule="auto"/>
              <w:ind w:left="48" w:right="50" w:firstLine="202"/>
            </w:pPr>
            <w:r>
              <w:rPr>
                <w:spacing w:val="-9"/>
              </w:rPr>
              <w:t>（院</w:t>
            </w:r>
            <w:r>
              <w:rPr>
                <w:spacing w:val="-56"/>
              </w:rPr>
              <w:t xml:space="preserve"> </w:t>
            </w:r>
            <w:r>
              <w:rPr>
                <w:spacing w:val="-9"/>
              </w:rPr>
              <w:t>、系、所、实</w:t>
            </w:r>
            <w:r>
              <w:rPr>
                <w:spacing w:val="40"/>
              </w:rPr>
              <w:t>验室、中心）</w:t>
            </w:r>
          </w:p>
        </w:tc>
        <w:tc>
          <w:tcPr>
            <w:tcW w:w="6351" w:type="dxa"/>
            <w:gridSpan w:val="5"/>
            <w:vAlign w:val="top"/>
          </w:tcPr>
          <w:p w14:paraId="2DAF52CF">
            <w:pPr>
              <w:rPr>
                <w:rFonts w:ascii="Arial"/>
                <w:sz w:val="21"/>
              </w:rPr>
            </w:pPr>
          </w:p>
        </w:tc>
      </w:tr>
      <w:tr w14:paraId="11A24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EB9271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 w14:paraId="389CC53C">
            <w:pPr>
              <w:pStyle w:val="5"/>
              <w:spacing w:before="36" w:line="233" w:lineRule="auto"/>
              <w:ind w:left="482" w:right="128" w:hanging="343"/>
            </w:pPr>
            <w:r>
              <w:rPr>
                <w:spacing w:val="6"/>
              </w:rPr>
              <w:t>主持或参与校企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研发中心</w:t>
            </w:r>
          </w:p>
        </w:tc>
        <w:tc>
          <w:tcPr>
            <w:tcW w:w="6351" w:type="dxa"/>
            <w:gridSpan w:val="5"/>
            <w:vAlign w:val="top"/>
          </w:tcPr>
          <w:p w14:paraId="30FCB2D3">
            <w:pPr>
              <w:pStyle w:val="5"/>
              <w:spacing w:before="191" w:line="223" w:lineRule="auto"/>
              <w:ind w:left="52"/>
            </w:pPr>
            <w:r>
              <w:rPr>
                <w:spacing w:val="8"/>
              </w:rPr>
              <w:t>（没有可不填）</w:t>
            </w:r>
          </w:p>
        </w:tc>
      </w:tr>
      <w:tr w14:paraId="1ED70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73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7EFBC6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vAlign w:val="top"/>
          </w:tcPr>
          <w:p w14:paraId="3E1A171C">
            <w:pPr>
              <w:spacing w:line="261" w:lineRule="auto"/>
              <w:rPr>
                <w:rFonts w:ascii="Arial"/>
                <w:sz w:val="21"/>
              </w:rPr>
            </w:pPr>
          </w:p>
          <w:p w14:paraId="591B8707">
            <w:pPr>
              <w:spacing w:line="261" w:lineRule="auto"/>
              <w:rPr>
                <w:rFonts w:ascii="Arial"/>
                <w:sz w:val="21"/>
              </w:rPr>
            </w:pPr>
          </w:p>
          <w:p w14:paraId="76FC384A">
            <w:pPr>
              <w:spacing w:line="261" w:lineRule="auto"/>
              <w:rPr>
                <w:rFonts w:ascii="Arial"/>
                <w:sz w:val="21"/>
              </w:rPr>
            </w:pPr>
          </w:p>
          <w:p w14:paraId="4D92A9F8">
            <w:pPr>
              <w:spacing w:line="261" w:lineRule="auto"/>
              <w:rPr>
                <w:rFonts w:ascii="Arial"/>
                <w:sz w:val="21"/>
              </w:rPr>
            </w:pPr>
          </w:p>
          <w:p w14:paraId="7B448F79">
            <w:pPr>
              <w:pStyle w:val="5"/>
              <w:spacing w:before="74" w:line="249" w:lineRule="auto"/>
              <w:ind w:left="734" w:right="487" w:hanging="231"/>
            </w:pPr>
            <w:r>
              <w:rPr>
                <w:spacing w:val="3"/>
              </w:rPr>
              <w:t>学习工作</w:t>
            </w:r>
            <w:r>
              <w:rPr>
                <w:spacing w:val="2"/>
              </w:rPr>
              <w:t xml:space="preserve"> 经历</w:t>
            </w:r>
          </w:p>
        </w:tc>
        <w:tc>
          <w:tcPr>
            <w:tcW w:w="6351" w:type="dxa"/>
            <w:gridSpan w:val="5"/>
            <w:vAlign w:val="top"/>
          </w:tcPr>
          <w:p w14:paraId="693AD208">
            <w:pPr>
              <w:pStyle w:val="5"/>
              <w:spacing w:before="36" w:line="224" w:lineRule="auto"/>
              <w:ind w:left="52"/>
            </w:pPr>
            <w:r>
              <w:rPr>
                <w:spacing w:val="9"/>
              </w:rPr>
              <w:t>（自大学本科学习开始填写至今）</w:t>
            </w:r>
          </w:p>
        </w:tc>
      </w:tr>
      <w:tr w14:paraId="60079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736" w:type="dxa"/>
            <w:vMerge w:val="continue"/>
            <w:tcBorders>
              <w:top w:val="nil"/>
            </w:tcBorders>
            <w:textDirection w:val="tbRlV"/>
            <w:vAlign w:val="top"/>
          </w:tcPr>
          <w:p w14:paraId="6145A974">
            <w:pPr>
              <w:rPr>
                <w:rFonts w:ascii="Arial"/>
                <w:sz w:val="21"/>
              </w:rPr>
            </w:pPr>
          </w:p>
        </w:tc>
        <w:tc>
          <w:tcPr>
            <w:tcW w:w="2041" w:type="dxa"/>
            <w:tcBorders>
              <w:bottom w:val="single" w:color="000000" w:sz="2" w:space="0"/>
            </w:tcBorders>
            <w:vAlign w:val="top"/>
          </w:tcPr>
          <w:p w14:paraId="7FB59E61">
            <w:pPr>
              <w:spacing w:line="269" w:lineRule="auto"/>
              <w:rPr>
                <w:rFonts w:ascii="Arial"/>
                <w:sz w:val="21"/>
              </w:rPr>
            </w:pPr>
          </w:p>
          <w:p w14:paraId="382BB930">
            <w:pPr>
              <w:spacing w:line="269" w:lineRule="auto"/>
              <w:rPr>
                <w:rFonts w:ascii="Arial"/>
                <w:sz w:val="21"/>
              </w:rPr>
            </w:pPr>
          </w:p>
          <w:p w14:paraId="1D2FADED">
            <w:pPr>
              <w:spacing w:line="269" w:lineRule="auto"/>
              <w:rPr>
                <w:rFonts w:ascii="Arial"/>
                <w:sz w:val="21"/>
              </w:rPr>
            </w:pPr>
          </w:p>
          <w:p w14:paraId="376A818F">
            <w:pPr>
              <w:spacing w:line="269" w:lineRule="auto"/>
              <w:rPr>
                <w:rFonts w:ascii="Arial"/>
                <w:sz w:val="21"/>
              </w:rPr>
            </w:pPr>
          </w:p>
          <w:p w14:paraId="28556871">
            <w:pPr>
              <w:spacing w:line="270" w:lineRule="auto"/>
              <w:rPr>
                <w:rFonts w:ascii="Arial"/>
                <w:sz w:val="21"/>
              </w:rPr>
            </w:pPr>
          </w:p>
          <w:p w14:paraId="4DF77BA4">
            <w:pPr>
              <w:spacing w:line="270" w:lineRule="auto"/>
              <w:rPr>
                <w:rFonts w:ascii="Arial"/>
                <w:sz w:val="21"/>
              </w:rPr>
            </w:pPr>
          </w:p>
          <w:p w14:paraId="2851D61E">
            <w:pPr>
              <w:pStyle w:val="5"/>
              <w:spacing w:before="74" w:line="221" w:lineRule="auto"/>
              <w:ind w:left="491"/>
            </w:pPr>
            <w:r>
              <w:rPr>
                <w:spacing w:val="6"/>
              </w:rPr>
              <w:t>个人荣誉</w:t>
            </w:r>
          </w:p>
        </w:tc>
        <w:tc>
          <w:tcPr>
            <w:tcW w:w="6351" w:type="dxa"/>
            <w:gridSpan w:val="5"/>
            <w:tcBorders>
              <w:bottom w:val="single" w:color="000000" w:sz="2" w:space="0"/>
            </w:tcBorders>
            <w:vAlign w:val="top"/>
          </w:tcPr>
          <w:p w14:paraId="61A60A85">
            <w:pPr>
              <w:pStyle w:val="5"/>
              <w:spacing w:before="39" w:line="223" w:lineRule="auto"/>
              <w:ind w:left="52"/>
            </w:pPr>
            <w:r>
              <w:rPr>
                <w:spacing w:val="-1"/>
              </w:rPr>
              <w:t>（以 2022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1 日以来所获科研荣誉为主）</w:t>
            </w:r>
          </w:p>
        </w:tc>
      </w:tr>
    </w:tbl>
    <w:p w14:paraId="2A15EF91">
      <w:pPr>
        <w:rPr>
          <w:rFonts w:ascii="Arial"/>
          <w:sz w:val="21"/>
        </w:rPr>
      </w:pPr>
    </w:p>
    <w:p w14:paraId="6DC1A43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295" w:bottom="1776" w:left="1466" w:header="0" w:footer="1385" w:gutter="0"/>
          <w:cols w:space="720" w:num="1"/>
        </w:sectPr>
      </w:pPr>
    </w:p>
    <w:p w14:paraId="242C27BA">
      <w:pPr>
        <w:spacing w:before="7"/>
      </w:pPr>
    </w:p>
    <w:p w14:paraId="1F2775D1">
      <w:pPr>
        <w:spacing w:before="6"/>
      </w:pPr>
    </w:p>
    <w:tbl>
      <w:tblPr>
        <w:tblStyle w:val="6"/>
        <w:tblW w:w="91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8396"/>
      </w:tblGrid>
      <w:tr w14:paraId="5ACBC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535" w:hRule="atLeast"/>
        </w:trPr>
        <w:tc>
          <w:tcPr>
            <w:tcW w:w="732" w:type="dxa"/>
            <w:vAlign w:val="top"/>
          </w:tcPr>
          <w:p w14:paraId="74CFC86D">
            <w:pPr>
              <w:spacing w:line="246" w:lineRule="auto"/>
              <w:rPr>
                <w:rFonts w:ascii="Arial"/>
                <w:sz w:val="21"/>
              </w:rPr>
            </w:pPr>
          </w:p>
          <w:p w14:paraId="02D2EA38">
            <w:pPr>
              <w:spacing w:line="246" w:lineRule="auto"/>
              <w:rPr>
                <w:rFonts w:ascii="Arial"/>
                <w:sz w:val="21"/>
              </w:rPr>
            </w:pPr>
          </w:p>
          <w:p w14:paraId="715999ED">
            <w:pPr>
              <w:spacing w:line="246" w:lineRule="auto"/>
              <w:rPr>
                <w:rFonts w:ascii="Arial"/>
                <w:sz w:val="21"/>
              </w:rPr>
            </w:pPr>
          </w:p>
          <w:p w14:paraId="261B6E4A">
            <w:pPr>
              <w:spacing w:line="246" w:lineRule="auto"/>
              <w:rPr>
                <w:rFonts w:ascii="Arial"/>
                <w:sz w:val="21"/>
              </w:rPr>
            </w:pPr>
          </w:p>
          <w:p w14:paraId="6A137909">
            <w:pPr>
              <w:spacing w:line="246" w:lineRule="auto"/>
              <w:rPr>
                <w:rFonts w:ascii="Arial"/>
                <w:sz w:val="21"/>
              </w:rPr>
            </w:pPr>
          </w:p>
          <w:p w14:paraId="72E38A5B">
            <w:pPr>
              <w:spacing w:line="246" w:lineRule="auto"/>
              <w:rPr>
                <w:rFonts w:ascii="Arial"/>
                <w:sz w:val="21"/>
              </w:rPr>
            </w:pPr>
          </w:p>
          <w:p w14:paraId="4DC392A1">
            <w:pPr>
              <w:spacing w:line="246" w:lineRule="auto"/>
              <w:rPr>
                <w:rFonts w:ascii="Arial"/>
                <w:sz w:val="21"/>
              </w:rPr>
            </w:pPr>
          </w:p>
          <w:p w14:paraId="00440E9F">
            <w:pPr>
              <w:spacing w:line="246" w:lineRule="auto"/>
              <w:rPr>
                <w:rFonts w:ascii="Arial"/>
                <w:sz w:val="21"/>
              </w:rPr>
            </w:pPr>
          </w:p>
          <w:p w14:paraId="42B67838">
            <w:pPr>
              <w:spacing w:line="246" w:lineRule="auto"/>
              <w:rPr>
                <w:rFonts w:ascii="Arial"/>
                <w:sz w:val="21"/>
              </w:rPr>
            </w:pPr>
          </w:p>
          <w:p w14:paraId="47A06381">
            <w:pPr>
              <w:spacing w:line="246" w:lineRule="auto"/>
              <w:rPr>
                <w:rFonts w:ascii="Arial"/>
                <w:sz w:val="21"/>
              </w:rPr>
            </w:pPr>
          </w:p>
          <w:p w14:paraId="132977D6">
            <w:pPr>
              <w:spacing w:line="246" w:lineRule="auto"/>
              <w:rPr>
                <w:rFonts w:ascii="Arial"/>
                <w:sz w:val="21"/>
              </w:rPr>
            </w:pPr>
          </w:p>
          <w:p w14:paraId="5AAA9945">
            <w:pPr>
              <w:spacing w:line="246" w:lineRule="auto"/>
              <w:rPr>
                <w:rFonts w:ascii="Arial"/>
                <w:sz w:val="21"/>
              </w:rPr>
            </w:pPr>
          </w:p>
          <w:p w14:paraId="69CA27E6">
            <w:pPr>
              <w:spacing w:line="246" w:lineRule="auto"/>
              <w:rPr>
                <w:rFonts w:ascii="Arial"/>
                <w:sz w:val="21"/>
              </w:rPr>
            </w:pPr>
          </w:p>
          <w:p w14:paraId="58D773A3">
            <w:pPr>
              <w:spacing w:line="246" w:lineRule="auto"/>
              <w:rPr>
                <w:rFonts w:ascii="Arial"/>
                <w:sz w:val="21"/>
              </w:rPr>
            </w:pPr>
          </w:p>
          <w:p w14:paraId="08F8FB54">
            <w:pPr>
              <w:spacing w:line="246" w:lineRule="auto"/>
              <w:rPr>
                <w:rFonts w:ascii="Arial"/>
                <w:sz w:val="21"/>
              </w:rPr>
            </w:pPr>
          </w:p>
          <w:p w14:paraId="45846742">
            <w:pPr>
              <w:spacing w:line="246" w:lineRule="auto"/>
              <w:rPr>
                <w:rFonts w:ascii="Arial"/>
                <w:sz w:val="21"/>
              </w:rPr>
            </w:pPr>
          </w:p>
          <w:p w14:paraId="4A7546F4">
            <w:pPr>
              <w:spacing w:line="246" w:lineRule="auto"/>
              <w:rPr>
                <w:rFonts w:ascii="Arial"/>
                <w:sz w:val="21"/>
              </w:rPr>
            </w:pPr>
          </w:p>
          <w:p w14:paraId="5728BC8A">
            <w:pPr>
              <w:spacing w:line="246" w:lineRule="auto"/>
              <w:rPr>
                <w:rFonts w:ascii="Arial"/>
                <w:sz w:val="21"/>
              </w:rPr>
            </w:pPr>
          </w:p>
          <w:p w14:paraId="061AAB76">
            <w:pPr>
              <w:pStyle w:val="5"/>
              <w:spacing w:before="75" w:line="222" w:lineRule="auto"/>
              <w:ind w:left="127"/>
            </w:pPr>
            <w:r>
              <w:rPr>
                <w:spacing w:val="8"/>
              </w:rPr>
              <w:t>研究</w:t>
            </w:r>
          </w:p>
          <w:p w14:paraId="0204B90C">
            <w:pPr>
              <w:pStyle w:val="5"/>
              <w:spacing w:before="34" w:line="224" w:lineRule="auto"/>
              <w:ind w:left="137"/>
            </w:pPr>
            <w:r>
              <w:rPr>
                <w:spacing w:val="3"/>
              </w:rPr>
              <w:t>特色</w:t>
            </w:r>
          </w:p>
          <w:p w14:paraId="2E393E23">
            <w:pPr>
              <w:pStyle w:val="5"/>
              <w:spacing w:before="31" w:line="225" w:lineRule="auto"/>
              <w:ind w:left="131"/>
            </w:pPr>
            <w:r>
              <w:rPr>
                <w:spacing w:val="6"/>
              </w:rPr>
              <w:t>及主</w:t>
            </w:r>
          </w:p>
          <w:p w14:paraId="462586F0">
            <w:pPr>
              <w:pStyle w:val="5"/>
              <w:spacing w:before="30" w:line="252" w:lineRule="auto"/>
              <w:ind w:left="260" w:right="122" w:hanging="119"/>
            </w:pPr>
            <w:r>
              <w:rPr>
                <w:spacing w:val="1"/>
              </w:rPr>
              <w:t>要业</w:t>
            </w:r>
            <w:r>
              <w:t xml:space="preserve"> 绩</w:t>
            </w:r>
          </w:p>
        </w:tc>
        <w:tc>
          <w:tcPr>
            <w:tcW w:w="8396" w:type="dxa"/>
            <w:vAlign w:val="top"/>
          </w:tcPr>
          <w:p w14:paraId="7E89ABB2">
            <w:pPr>
              <w:rPr>
                <w:rFonts w:ascii="Arial"/>
                <w:sz w:val="21"/>
              </w:rPr>
            </w:pPr>
          </w:p>
        </w:tc>
      </w:tr>
    </w:tbl>
    <w:p w14:paraId="7B9DDA84">
      <w:pPr>
        <w:rPr>
          <w:rFonts w:ascii="Arial"/>
          <w:sz w:val="21"/>
        </w:rPr>
      </w:pPr>
    </w:p>
    <w:p w14:paraId="46F86E2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00" w:bottom="1776" w:left="1471" w:header="0" w:footer="1385" w:gutter="0"/>
          <w:cols w:space="720" w:num="1"/>
        </w:sectPr>
      </w:pPr>
    </w:p>
    <w:p w14:paraId="18412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17E24">
    <w:pPr>
      <w:pStyle w:val="2"/>
      <w:spacing w:line="385" w:lineRule="exact"/>
      <w:ind w:right="42"/>
      <w:jc w:val="right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11</w:t>
    </w:r>
    <w:r>
      <w:rPr>
        <w:spacing w:val="33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DCFB1">
    <w:pPr>
      <w:pStyle w:val="2"/>
      <w:spacing w:line="385" w:lineRule="exact"/>
      <w:ind w:left="21"/>
      <w:rPr>
        <w:sz w:val="29"/>
        <w:szCs w:val="29"/>
      </w:rPr>
    </w:pPr>
    <w:r>
      <w:rPr>
        <w:spacing w:val="-10"/>
        <w:position w:val="1"/>
        <w:sz w:val="29"/>
        <w:szCs w:val="29"/>
      </w:rPr>
      <w:t>—</w:t>
    </w:r>
    <w:r>
      <w:rPr>
        <w:spacing w:val="35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12</w:t>
    </w:r>
    <w:r>
      <w:rPr>
        <w:spacing w:val="33"/>
        <w:position w:val="1"/>
        <w:sz w:val="29"/>
        <w:szCs w:val="29"/>
      </w:rPr>
      <w:t xml:space="preserve"> </w:t>
    </w:r>
    <w:r>
      <w:rPr>
        <w:spacing w:val="-10"/>
        <w:position w:val="1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75015">
    <w:pPr>
      <w:pStyle w:val="2"/>
      <w:spacing w:line="242" w:lineRule="auto"/>
      <w:ind w:left="7829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15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8B2F3">
    <w:pPr>
      <w:pStyle w:val="2"/>
      <w:spacing w:line="242" w:lineRule="auto"/>
      <w:ind w:left="90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16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8203">
    <w:pPr>
      <w:pStyle w:val="2"/>
      <w:spacing w:line="242" w:lineRule="auto"/>
      <w:ind w:right="43"/>
      <w:jc w:val="right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17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97F5B"/>
    <w:rsid w:val="53522541"/>
    <w:rsid w:val="6D0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2025-07-03T03:17:00Z</dcterms:created>
  <dc:creator>黄宏川</dc:creator>
  <cp:lastModifiedBy>黄宏川</cp:lastModifiedBy>
  <dcterms:modified xsi:type="dcterms:W3CDTF">2025-07-03T03:36:36Z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AFE10F01A79D4AB3AB6B8261FB5F1AAF_11</vt:lpwstr>
  </property>
  <property fmtid="{D5CDD505-2E9C-101B-9397-08002B2CF9AE}" pid="4" name="KSOTemplateDocerSaveRecord">
    <vt:lpwstr>eyJoZGlkIjoiZGYyODYxZDNlZmU0ZTI2NThkZDMyMmNjYTZhMzBhNTIiLCJ1c2VySWQiOiIyODkxODAwMTMifQ==</vt:lpwstr>
  </property>
</Properties>
</file>