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2F9D">
      <w:pPr>
        <w:pStyle w:val="2"/>
        <w:jc w:val="left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附件3</w:t>
      </w:r>
    </w:p>
    <w:p w14:paraId="65EB0E57">
      <w:pPr>
        <w:pStyle w:val="2"/>
        <w:jc w:val="left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</w:p>
    <w:p w14:paraId="0E44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w w:val="2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《课题设计论证》活页</w:t>
      </w:r>
    </w:p>
    <w:bookmarkEnd w:id="0"/>
    <w:p w14:paraId="27A56140">
      <w:pPr>
        <w:rPr>
          <w:rFonts w:hint="eastAsia" w:ascii="Times New Roman" w:hAnsi="Times New Roman" w:eastAsia="楷体_GB2312"/>
          <w:sz w:val="32"/>
          <w:lang w:eastAsia="zh-CN"/>
        </w:rPr>
      </w:pPr>
      <w:r>
        <w:rPr>
          <w:rFonts w:hint="eastAsia" w:ascii="Times New Roman" w:hAnsi="Times New Roman" w:eastAsia="楷体_GB2312"/>
          <w:sz w:val="32"/>
          <w:lang w:eastAsia="zh-CN"/>
        </w:rPr>
        <w:t>申报选题序号：</w:t>
      </w:r>
    </w:p>
    <w:p w14:paraId="01EB0667">
      <w:pPr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课题名称：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2A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1" w:hRule="atLeast"/>
        </w:trPr>
        <w:tc>
          <w:tcPr>
            <w:tcW w:w="8522" w:type="dxa"/>
            <w:noWrap w:val="0"/>
            <w:vAlign w:val="top"/>
          </w:tcPr>
          <w:p w14:paraId="6670386B">
            <w:pPr>
              <w:ind w:firstLine="420" w:firstLineChars="20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/>
              </w:rPr>
              <w:t>课题</w:t>
            </w:r>
            <w:r>
              <w:rPr>
                <w:rFonts w:hint="eastAsia" w:ascii="Times New Roman" w:hAnsi="Times New Roman" w:eastAsia="宋体"/>
                <w:lang w:eastAsia="zh-CN"/>
              </w:rPr>
              <w:t>研究</w:t>
            </w:r>
            <w:r>
              <w:rPr>
                <w:rFonts w:hint="eastAsia" w:ascii="Times New Roman" w:hAnsi="Times New Roman" w:eastAsia="宋体"/>
              </w:rPr>
              <w:t>意义和价值。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/>
              </w:rPr>
              <w:t>课题研究的主要内容和重点难点，主要观点和创新之处，基本思路方法</w:t>
            </w:r>
            <w:r>
              <w:rPr>
                <w:rFonts w:hint="eastAsia" w:ascii="Times New Roman" w:hAnsi="Times New Roman" w:eastAsia="宋体"/>
                <w:lang w:eastAsia="zh-CN"/>
              </w:rPr>
              <w:t>，预期成果等</w:t>
            </w:r>
            <w:r>
              <w:rPr>
                <w:rFonts w:hint="eastAsia" w:ascii="Times New Roman" w:hAnsi="Times New Roman" w:eastAsia="宋体"/>
              </w:rPr>
              <w:t>。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/>
              </w:rPr>
              <w:t>课题申请人近年来的相关研究成果，主要参考文献（两类限填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1</w:t>
            </w:r>
            <w:r>
              <w:rPr>
                <w:rFonts w:ascii="Times New Roman" w:hAnsi="Times New Roman" w:eastAsia="宋体"/>
              </w:rPr>
              <w:t>0</w:t>
            </w:r>
            <w:r>
              <w:rPr>
                <w:rFonts w:hint="eastAsia" w:ascii="Times New Roman" w:hAnsi="Times New Roman" w:eastAsia="宋体"/>
              </w:rPr>
              <w:t>项）</w:t>
            </w:r>
            <w:r>
              <w:rPr>
                <w:rFonts w:hint="eastAsia" w:ascii="Times New Roman" w:hAnsi="Times New Roman" w:eastAsia="宋体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科研成果的社会评价（引用、转载、获奖及被采纳情况）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。限 2000 字以内，字体为仿宋_GB2312 四号，行距 20 磅。</w:t>
            </w:r>
          </w:p>
          <w:p w14:paraId="4319119D">
            <w:pPr>
              <w:rPr>
                <w:rFonts w:hint="eastAsia" w:ascii="Times New Roman" w:hAnsi="Times New Roman" w:eastAsia="宋体"/>
              </w:rPr>
            </w:pPr>
          </w:p>
          <w:p w14:paraId="1C064A83">
            <w:pPr>
              <w:widowControl w:val="0"/>
              <w:jc w:val="both"/>
              <w:outlineLvl w:val="0"/>
              <w:rPr>
                <w:rFonts w:hint="eastAsia" w:ascii="Arial" w:hAnsi="Arial" w:eastAsia="黑体" w:cs="Times New Roman"/>
                <w:b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</w:tbl>
    <w:p w14:paraId="76DCC709">
      <w:pPr>
        <w:numPr>
          <w:ilvl w:val="0"/>
          <w:numId w:val="0"/>
        </w:num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说明：1.活页中不得直接或间接透露个人相关背景材料，否则取消参评资格。</w:t>
      </w:r>
    </w:p>
    <w:p w14:paraId="4427507E">
      <w:pPr>
        <w:numPr>
          <w:ilvl w:val="0"/>
          <w:numId w:val="1"/>
        </w:numPr>
        <w:ind w:firstLine="63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“申报选题序号”填写《2</w:t>
      </w:r>
      <w:r>
        <w:rPr>
          <w:rFonts w:hint="eastAsia" w:ascii="Times New Roman" w:hAnsi="Times New Roman" w:cs="Times New Roman"/>
          <w:lang w:val="en-US" w:eastAsia="zh-CN"/>
        </w:rPr>
        <w:t>026</w:t>
      </w:r>
      <w:r>
        <w:rPr>
          <w:rFonts w:hint="eastAsia" w:ascii="Times New Roman" w:hAnsi="Times New Roman" w:eastAsia="宋体" w:cs="Times New Roman"/>
          <w:lang w:val="en-US" w:eastAsia="zh-CN"/>
        </w:rPr>
        <w:t>年度</w:t>
      </w:r>
      <w:r>
        <w:rPr>
          <w:rFonts w:hint="eastAsia" w:ascii="Times New Roman" w:hAnsi="Times New Roman" w:cs="Times New Roman"/>
          <w:lang w:val="en-US" w:eastAsia="zh-CN"/>
        </w:rPr>
        <w:t>河南</w:t>
      </w:r>
      <w:r>
        <w:rPr>
          <w:rFonts w:hint="eastAsia" w:ascii="Times New Roman" w:hAnsi="Times New Roman" w:eastAsia="宋体" w:cs="Times New Roman"/>
          <w:lang w:val="en-US" w:eastAsia="zh-CN"/>
        </w:rPr>
        <w:t>省思想政治工作研究课题选题</w:t>
      </w:r>
      <w:r>
        <w:rPr>
          <w:rFonts w:hint="eastAsia" w:ascii="Times New Roman" w:hAnsi="Times New Roman" w:cs="Times New Roman"/>
          <w:lang w:val="en-US" w:eastAsia="zh-CN"/>
        </w:rPr>
        <w:t>指南</w:t>
      </w:r>
      <w:r>
        <w:rPr>
          <w:rFonts w:hint="eastAsia" w:ascii="Times New Roman" w:hAnsi="Times New Roman" w:eastAsia="宋体" w:cs="Times New Roman"/>
          <w:lang w:val="en-US" w:eastAsia="zh-CN"/>
        </w:rPr>
        <w:t>》</w:t>
      </w:r>
    </w:p>
    <w:p w14:paraId="271E3BAF">
      <w:pPr>
        <w:numPr>
          <w:ilvl w:val="0"/>
          <w:numId w:val="0"/>
        </w:numPr>
        <w:ind w:left="840" w:leftChars="400" w:firstLine="0" w:firstLineChars="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发布的序号</w:t>
      </w:r>
      <w:r>
        <w:rPr>
          <w:rFonts w:hint="eastAsia" w:ascii="Times New Roman" w:hAnsi="Times New Roman" w:cs="Times New Roman"/>
          <w:lang w:val="en-US" w:eastAsia="zh-CN"/>
        </w:rPr>
        <w:t>，如“10”</w:t>
      </w:r>
      <w:r>
        <w:rPr>
          <w:rFonts w:hint="eastAsia" w:ascii="Times New Roman" w:hAnsi="Times New Roman" w:eastAsia="宋体" w:cs="Times New Roman"/>
          <w:lang w:val="en-US" w:eastAsia="zh-CN"/>
        </w:rPr>
        <w:t>；封面右上角统一编号无须填写。</w:t>
      </w:r>
    </w:p>
    <w:p w14:paraId="6115B0EA">
      <w:pPr>
        <w:numPr>
          <w:ilvl w:val="0"/>
          <w:numId w:val="1"/>
        </w:numPr>
        <w:ind w:firstLine="630" w:firstLineChars="3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课题申请人的前期相关成果只填写成果名称、成果形式和发表时间，不能填写作者</w:t>
      </w:r>
    </w:p>
    <w:p w14:paraId="6BBF8FB4">
      <w:pPr>
        <w:numPr>
          <w:ilvl w:val="0"/>
          <w:numId w:val="0"/>
        </w:numPr>
        <w:ind w:firstLine="840" w:firstLineChars="40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姓名、单位、发表刊物等。</w:t>
      </w:r>
    </w:p>
    <w:p w14:paraId="483FC8A4">
      <w:pPr>
        <w:numPr>
          <w:ilvl w:val="0"/>
          <w:numId w:val="1"/>
        </w:numPr>
        <w:ind w:left="0" w:leftChars="0" w:firstLine="630" w:firstLineChars="300"/>
      </w:pPr>
      <w:r>
        <w:rPr>
          <w:rFonts w:hint="eastAsia" w:ascii="Times New Roman" w:hAnsi="Times New Roman" w:eastAsia="宋体" w:cs="Times New Roman"/>
        </w:rPr>
        <w:t>课题申请人的相关著作不列入参考文献。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342DC62-83AB-4EEC-80E9-D972222ED0E5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F42E53C0-4C0C-4648-AE6A-26C84CAF81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8F79E5D-159F-402A-9A10-5E923FFB2FD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0A1C6FB-4067-4814-9B66-0E7BABB3167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E0AA97D-C811-413A-A9EE-6902FD7A4C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33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BB0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BB0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1FF794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1FF794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90DB2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90DB2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F4686"/>
    <w:multiLevelType w:val="singleLevel"/>
    <w:tmpl w:val="7CEF46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7E71"/>
    <w:rsid w:val="1BE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right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2026-07-10T07:23:00Z</dcterms:created>
  <dc:creator>黄宏川</dc:creator>
  <cp:lastModifiedBy>黄宏川</cp:lastModifiedBy>
  <dcterms:modified xsi:type="dcterms:W3CDTF">2026-07-10T07:23:19Z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3464EC062E954C319E116D73280E5A19_11</vt:lpwstr>
  </property>
  <property fmtid="{D5CDD505-2E9C-101B-9397-08002B2CF9AE}" pid="4" name="KSOTemplateDocerSaveRecord">
    <vt:lpwstr>eyJoZGlkIjoiZGYyODYxZDNlZmU0ZTI2NThkZDMyMmNjYTZhMzBhNTIiLCJ1c2VySWQiOiIyODkxODAwMTMifQ==</vt:lpwstr>
  </property>
</Properties>
</file>